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> 4.2.2 Institution has remote access to library resources which students and teachers use frequently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Peculiarities of the library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books are bar-coded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Web OPAC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>The Library has institutional membership of Information and Library Network Centre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(INFLIBNET),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Each student is given a unique bar-coded ID card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Students can borrow only 4 books at a time for a period of 15 days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Faculty can borrow 15 books for a period of one month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Books of the reference section will not be issued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Readers will be responsible for any damage caused to the book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a book is damaged or lost by anyone he/she is responsible to replace it or pay three times the cost </w:t>
      </w:r>
      <w:bookmarkStart w:id="0" w:name="_GoBack"/>
      <w:bookmarkEnd w:id="0"/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the book including postage.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Members are not allowed to sub- lend the books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Late return will be penalized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books must be returned to the library 3 days before the close of each term.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books that are taken for Onam and Christmas holidays must be returned on the date of reopening.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library is freely accessible (on request) to staff and students of other institutions.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new arrivals are displayed in the display stand which is kept in the library.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Decimal Classification (DC) with Optical Mark Reader Coding System 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DE3">
        <w:rPr>
          <w:rFonts w:ascii="Times New Roman" w:eastAsia="Times New Roman" w:hAnsi="Times New Roman" w:cs="Times New Roman"/>
          <w:sz w:val="24"/>
          <w:szCs w:val="24"/>
          <w:lang w:eastAsia="en-GB"/>
        </w:rPr>
        <w:t>Membership is extended to all teaching and non-teaching staff</w:t>
      </w:r>
    </w:p>
    <w:p w:rsidR="00153DE3" w:rsidRPr="00153DE3" w:rsidRDefault="00153DE3" w:rsidP="0015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252D3" w:rsidRDefault="002252D3"/>
    <w:sectPr w:rsidR="00225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E3"/>
    <w:rsid w:val="00153DE3"/>
    <w:rsid w:val="0022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FE1B"/>
  <w15:chartTrackingRefBased/>
  <w15:docId w15:val="{72D9DDF5-93A1-47AE-8331-9F00D78A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vineesh</cp:lastModifiedBy>
  <cp:revision>1</cp:revision>
  <dcterms:created xsi:type="dcterms:W3CDTF">2022-04-21T05:35:00Z</dcterms:created>
  <dcterms:modified xsi:type="dcterms:W3CDTF">2022-04-21T05:36:00Z</dcterms:modified>
</cp:coreProperties>
</file>